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E3EF" w14:textId="60720CFD" w:rsidR="00040F07" w:rsidRDefault="00EE1080" w:rsidP="00040F07">
      <w:r>
        <w:t>Student</w:t>
      </w:r>
      <w:r w:rsidR="00CE1ADD">
        <w:t>,</w:t>
      </w:r>
    </w:p>
    <w:p w14:paraId="06F7EF93" w14:textId="77777777" w:rsidR="00CE1ADD" w:rsidRDefault="00CE1ADD" w:rsidP="00040F07"/>
    <w:p w14:paraId="5F0917FF" w14:textId="18AB5BFA" w:rsidR="00040F07" w:rsidRDefault="00040F07" w:rsidP="00040F07">
      <w:bookmarkStart w:id="0" w:name="_Hlk78366620"/>
      <w:r>
        <w:t xml:space="preserve">I am pleased to let you know that you have </w:t>
      </w:r>
      <w:r w:rsidR="001C5E8F">
        <w:t xml:space="preserve">qualified for </w:t>
      </w:r>
      <w:r w:rsidR="001C5E8F" w:rsidRPr="001C5E8F">
        <w:rPr>
          <w:b/>
          <w:bCs/>
        </w:rPr>
        <w:t xml:space="preserve">$ </w:t>
      </w:r>
      <w:r w:rsidR="00EE1080">
        <w:rPr>
          <w:b/>
          <w:bCs/>
        </w:rPr>
        <w:t>XXX</w:t>
      </w:r>
      <w:bookmarkStart w:id="1" w:name="_GoBack"/>
      <w:bookmarkEnd w:id="1"/>
      <w:r>
        <w:rPr>
          <w:b/>
          <w:bCs/>
        </w:rPr>
        <w:t xml:space="preserve"> </w:t>
      </w:r>
      <w:r>
        <w:t xml:space="preserve">in </w:t>
      </w:r>
      <w:r w:rsidR="00450B6F">
        <w:t xml:space="preserve">a </w:t>
      </w:r>
      <w:r>
        <w:t>Higher Education</w:t>
      </w:r>
      <w:r>
        <w:rPr>
          <w:rStyle w:val="xapple-converted-space"/>
          <w:b/>
          <w:bCs/>
        </w:rPr>
        <w:t> </w:t>
      </w:r>
      <w:r>
        <w:t>Emergency Relieve Funds (HEERF I</w:t>
      </w:r>
      <w:r w:rsidR="008F4C8D">
        <w:t>I</w:t>
      </w:r>
      <w:r>
        <w:t xml:space="preserve">I) grant. </w:t>
      </w:r>
      <w:r w:rsidR="00756554">
        <w:t xml:space="preserve"> </w:t>
      </w:r>
      <w:r>
        <w:t xml:space="preserve">This grant does not need to </w:t>
      </w:r>
      <w:proofErr w:type="gramStart"/>
      <w:r>
        <w:t>be repaid</w:t>
      </w:r>
      <w:proofErr w:type="gramEnd"/>
      <w:r>
        <w:t xml:space="preserve"> and, according to the IRS, is not considered taxable income to you.</w:t>
      </w:r>
    </w:p>
    <w:p w14:paraId="3C0EADEE" w14:textId="1A334C85" w:rsidR="008F4C8D" w:rsidRDefault="008F4C8D" w:rsidP="00040F07"/>
    <w:p w14:paraId="3D0B419D" w14:textId="0CB9F4E7" w:rsidR="008F4C8D" w:rsidRPr="00450B6F" w:rsidRDefault="008F4C8D" w:rsidP="00040F07">
      <w:r>
        <w:t>Included in the American Rescue Plan</w:t>
      </w:r>
      <w:r w:rsidR="007A533E">
        <w:t>,</w:t>
      </w:r>
      <w:r>
        <w:t xml:space="preserve"> institutions were provided COVID-19 relief funding to award to our students in HEERFIII grants.  Each enrolled Carroll student will receive </w:t>
      </w:r>
      <w:r w:rsidRPr="008F4C8D">
        <w:rPr>
          <w:b/>
          <w:bCs/>
        </w:rPr>
        <w:t>one</w:t>
      </w:r>
      <w:r>
        <w:t xml:space="preserve"> </w:t>
      </w:r>
      <w:proofErr w:type="gramStart"/>
      <w:r>
        <w:t>disbursement which will occur in the summer or fall</w:t>
      </w:r>
      <w:proofErr w:type="gramEnd"/>
      <w:r>
        <w:t xml:space="preserve"> based on enrollment status</w:t>
      </w:r>
      <w:r w:rsidR="007A533E">
        <w:t xml:space="preserve"> and financial need</w:t>
      </w:r>
      <w:r>
        <w:t xml:space="preserve">.  Because you </w:t>
      </w:r>
      <w:proofErr w:type="gramStart"/>
      <w:r>
        <w:t>are enrolled</w:t>
      </w:r>
      <w:proofErr w:type="gramEnd"/>
      <w:r>
        <w:t xml:space="preserve"> in summer 2021, you are receiving your disbursement now.</w:t>
      </w:r>
      <w:r w:rsidR="007A533E">
        <w:t xml:space="preserve"> </w:t>
      </w:r>
      <w:proofErr w:type="gramStart"/>
      <w:r w:rsidR="006A128C">
        <w:t>There is nothing more you need to do as we have already checked your eligibility.</w:t>
      </w:r>
      <w:proofErr w:type="gramEnd"/>
      <w:r w:rsidR="006A128C">
        <w:t xml:space="preserve">  </w:t>
      </w:r>
      <w:r w:rsidR="007A533E">
        <w:t>T</w:t>
      </w:r>
      <w:r w:rsidR="007A533E" w:rsidRPr="00040F07">
        <w:t xml:space="preserve">hese funds </w:t>
      </w:r>
      <w:proofErr w:type="gramStart"/>
      <w:r w:rsidR="007A533E" w:rsidRPr="00040F07">
        <w:t>may be used</w:t>
      </w:r>
      <w:proofErr w:type="gramEnd"/>
      <w:r w:rsidR="007A533E" w:rsidRPr="00040F07">
        <w:t xml:space="preserve"> for any component of your cost of attendance or for emergency costs that you have incurred due to coronavirus (examples include, tuition, food, housing, healthcare, childcare, etc.)</w:t>
      </w:r>
    </w:p>
    <w:p w14:paraId="7AEA7883" w14:textId="77777777" w:rsidR="00040F07" w:rsidRPr="00040F07" w:rsidRDefault="00040F07" w:rsidP="00040F07">
      <w:r w:rsidRPr="00040F07">
        <w:t> </w:t>
      </w:r>
    </w:p>
    <w:p w14:paraId="101E227E" w14:textId="3031FCA4" w:rsidR="00040F07" w:rsidRDefault="00040F07" w:rsidP="00040F07">
      <w:r w:rsidRPr="00040F07">
        <w:t>Your grant will be distributed</w:t>
      </w:r>
      <w:r w:rsidRPr="00040F07">
        <w:rPr>
          <w:rStyle w:val="xapple-converted-space"/>
        </w:rPr>
        <w:t> </w:t>
      </w:r>
      <w:r w:rsidRPr="00040F07">
        <w:t xml:space="preserve">the week of </w:t>
      </w:r>
      <w:r w:rsidR="001C5E8F">
        <w:t xml:space="preserve">August </w:t>
      </w:r>
      <w:proofErr w:type="gramStart"/>
      <w:r w:rsidR="001C5E8F">
        <w:t>3</w:t>
      </w:r>
      <w:r w:rsidR="001C5E8F" w:rsidRPr="001C5E8F">
        <w:rPr>
          <w:vertAlign w:val="superscript"/>
        </w:rPr>
        <w:t>rd</w:t>
      </w:r>
      <w:proofErr w:type="gramEnd"/>
      <w:r w:rsidR="008F69D2">
        <w:t>.  We are unable to process via direct deposit at this time so all</w:t>
      </w:r>
      <w:r w:rsidRPr="00040F07">
        <w:t xml:space="preserve"> check</w:t>
      </w:r>
      <w:r w:rsidR="008F69D2">
        <w:t>s</w:t>
      </w:r>
      <w:r w:rsidRPr="00040F07">
        <w:t xml:space="preserve"> </w:t>
      </w:r>
      <w:proofErr w:type="gramStart"/>
      <w:r w:rsidRPr="00040F07">
        <w:t>will be sent</w:t>
      </w:r>
      <w:proofErr w:type="gramEnd"/>
      <w:r w:rsidRPr="00040F07">
        <w:t xml:space="preserve"> to your primary address</w:t>
      </w:r>
      <w:r w:rsidR="008F69D2">
        <w:t xml:space="preserve"> on file with the University</w:t>
      </w:r>
      <w:r w:rsidRPr="00040F07">
        <w:t xml:space="preserve">.  </w:t>
      </w:r>
      <w:r w:rsidR="008F69D2">
        <w:t xml:space="preserve">If you have moved or would like your check held for pick up, please email Mallory Thompson at </w:t>
      </w:r>
      <w:hyperlink r:id="rId4" w:history="1">
        <w:r w:rsidR="008F69D2" w:rsidRPr="00B1003D">
          <w:rPr>
            <w:rStyle w:val="Hyperlink"/>
          </w:rPr>
          <w:t>mmthomps@carrollu.edu</w:t>
        </w:r>
      </w:hyperlink>
      <w:r w:rsidR="008F69D2">
        <w:t xml:space="preserve">.  </w:t>
      </w:r>
    </w:p>
    <w:p w14:paraId="6F1DFAA3" w14:textId="6C99382A" w:rsidR="00040F07" w:rsidRDefault="00040F07" w:rsidP="00040F07"/>
    <w:p w14:paraId="3DC71811" w14:textId="77777777" w:rsidR="00040F07" w:rsidRDefault="00040F07" w:rsidP="00040F07">
      <w:r>
        <w:t xml:space="preserve">We understand that the COVID-19 pandemic has been a financial hardship to many students. We are pleased to facilitate this assistance. </w:t>
      </w:r>
    </w:p>
    <w:bookmarkEnd w:id="0"/>
    <w:p w14:paraId="1E7D1502" w14:textId="77777777" w:rsidR="00040F07" w:rsidRDefault="00040F07" w:rsidP="00040F07"/>
    <w:p w14:paraId="49437BEA" w14:textId="19F31BC5" w:rsidR="00040F07" w:rsidRDefault="00040F07" w:rsidP="00040F07">
      <w:r>
        <w:t xml:space="preserve">Thank you, </w:t>
      </w:r>
    </w:p>
    <w:p w14:paraId="4F977E5A" w14:textId="5C8B08E4" w:rsidR="00040F07" w:rsidRDefault="00040F07" w:rsidP="00040F07">
      <w:r>
        <w:t>Dawn</w:t>
      </w:r>
    </w:p>
    <w:p w14:paraId="34B47029" w14:textId="77777777" w:rsidR="00040F07" w:rsidRDefault="00040F07" w:rsidP="00040F07">
      <w:pPr>
        <w:rPr>
          <w:rFonts w:ascii="Calibri Light" w:hAnsi="Calibri Light"/>
          <w:color w:val="171717" w:themeColor="background2" w:themeShade="1A"/>
          <w:sz w:val="23"/>
        </w:rPr>
      </w:pPr>
    </w:p>
    <w:p w14:paraId="093FA931" w14:textId="77777777" w:rsidR="00040F07" w:rsidRDefault="00040F07" w:rsidP="00040F07">
      <w:pPr>
        <w:rPr>
          <w:rFonts w:ascii="Arial" w:eastAsiaTheme="minorEastAsia" w:hAnsi="Arial" w:cs="Arial"/>
          <w:noProof/>
          <w:color w:val="F77D2C"/>
          <w:sz w:val="20"/>
          <w:szCs w:val="20"/>
        </w:rPr>
      </w:pPr>
      <w:bookmarkStart w:id="2" w:name="_MailAutoSig"/>
      <w:r>
        <w:rPr>
          <w:rFonts w:ascii="Arial" w:eastAsiaTheme="minorEastAsia" w:hAnsi="Arial" w:cs="Arial"/>
          <w:b/>
          <w:bCs/>
          <w:noProof/>
          <w:color w:val="F77D2C"/>
          <w:sz w:val="20"/>
          <w:szCs w:val="20"/>
        </w:rPr>
        <w:t>Dawn M. Scott ‘98</w:t>
      </w:r>
    </w:p>
    <w:p w14:paraId="6A4A7D89" w14:textId="77777777" w:rsidR="00040F07" w:rsidRDefault="00040F07" w:rsidP="00040F07">
      <w:pPr>
        <w:rPr>
          <w:rFonts w:ascii="Arial" w:eastAsiaTheme="minorEastAsia" w:hAnsi="Arial" w:cs="Arial"/>
          <w:b/>
          <w:bCs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b/>
          <w:bCs/>
          <w:noProof/>
          <w:color w:val="6B6C6E"/>
          <w:sz w:val="20"/>
          <w:szCs w:val="20"/>
        </w:rPr>
        <w:t>Associate Vice President of Enrollment</w:t>
      </w:r>
      <w:r>
        <w:rPr>
          <w:rFonts w:ascii="Arial" w:eastAsiaTheme="minorEastAsia" w:hAnsi="Arial" w:cs="Arial"/>
          <w:b/>
          <w:bCs/>
          <w:noProof/>
          <w:color w:val="F77D2C"/>
          <w:sz w:val="20"/>
          <w:szCs w:val="20"/>
        </w:rPr>
        <w:t xml:space="preserve"> |</w:t>
      </w:r>
    </w:p>
    <w:p w14:paraId="46BEEE93" w14:textId="77777777" w:rsidR="00040F07" w:rsidRDefault="00040F07" w:rsidP="00040F07">
      <w:pPr>
        <w:rPr>
          <w:rFonts w:ascii="Arial" w:eastAsiaTheme="minorEastAsia" w:hAnsi="Arial" w:cs="Arial"/>
          <w:b/>
          <w:bCs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b/>
          <w:bCs/>
          <w:noProof/>
          <w:color w:val="6B6C6E"/>
          <w:sz w:val="20"/>
          <w:szCs w:val="20"/>
        </w:rPr>
        <w:t>Director of Financial Aid</w:t>
      </w:r>
    </w:p>
    <w:p w14:paraId="25D35645" w14:textId="77777777" w:rsidR="00040F07" w:rsidRDefault="00040F07" w:rsidP="00040F07">
      <w:pPr>
        <w:rPr>
          <w:rFonts w:ascii="Arial" w:eastAsiaTheme="minorEastAsia" w:hAnsi="Arial" w:cs="Arial"/>
          <w:b/>
          <w:bCs/>
          <w:noProof/>
          <w:color w:val="6B6C6E"/>
          <w:sz w:val="20"/>
          <w:szCs w:val="20"/>
        </w:rPr>
      </w:pPr>
    </w:p>
    <w:p w14:paraId="37A158E1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noProof/>
          <w:color w:val="6B6C6E"/>
          <w:sz w:val="20"/>
          <w:szCs w:val="20"/>
        </w:rPr>
        <w:t>Office: 262-524-7297</w:t>
      </w:r>
    </w:p>
    <w:p w14:paraId="43DB71FA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noProof/>
          <w:color w:val="6B6C6E"/>
          <w:sz w:val="20"/>
          <w:szCs w:val="20"/>
        </w:rPr>
        <w:t>Fax:  262-951-3037</w:t>
      </w:r>
    </w:p>
    <w:p w14:paraId="54B04D2D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noProof/>
          <w:color w:val="6B6C6E"/>
          <w:sz w:val="20"/>
          <w:szCs w:val="20"/>
        </w:rPr>
        <w:t>Text:  262-293-5437</w:t>
      </w:r>
    </w:p>
    <w:p w14:paraId="0A8D8A86" w14:textId="77777777" w:rsidR="00040F07" w:rsidRDefault="00EE1080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  <w:hyperlink r:id="rId5" w:history="1">
        <w:r w:rsidR="00040F07">
          <w:rPr>
            <w:rStyle w:val="Hyperlink"/>
            <w:rFonts w:ascii="Arial" w:eastAsiaTheme="minorEastAsia" w:hAnsi="Arial" w:cs="Arial"/>
            <w:noProof/>
            <w:color w:val="6B6C6E"/>
            <w:sz w:val="20"/>
            <w:szCs w:val="20"/>
          </w:rPr>
          <w:t>carrollu.edu</w:t>
        </w:r>
      </w:hyperlink>
    </w:p>
    <w:p w14:paraId="7307DB9E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</w:p>
    <w:p w14:paraId="0F812B4C" w14:textId="752A75F9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  <w:r>
        <w:rPr>
          <w:rFonts w:ascii="Arial" w:eastAsiaTheme="minorEastAsia" w:hAnsi="Arial" w:cs="Arial"/>
          <w:noProof/>
          <w:color w:val="6B6C6E"/>
          <w:sz w:val="20"/>
          <w:szCs w:val="20"/>
        </w:rPr>
        <w:drawing>
          <wp:inline distT="0" distB="0" distL="0" distR="0" wp14:anchorId="4A955C77" wp14:editId="3D18A2CD">
            <wp:extent cx="1371600" cy="314325"/>
            <wp:effectExtent l="0" t="0" r="0" b="9525"/>
            <wp:docPr id="1" name="Picture 1" descr="carroll-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oll-logo-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AF7D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20"/>
          <w:szCs w:val="20"/>
        </w:rPr>
      </w:pPr>
    </w:p>
    <w:p w14:paraId="2367470C" w14:textId="77777777" w:rsidR="00040F07" w:rsidRDefault="00040F07" w:rsidP="00040F07">
      <w:pPr>
        <w:rPr>
          <w:rFonts w:ascii="Arial" w:eastAsiaTheme="minorEastAsia" w:hAnsi="Arial" w:cs="Arial"/>
          <w:noProof/>
          <w:color w:val="6B6C6E"/>
          <w:sz w:val="16"/>
          <w:szCs w:val="16"/>
        </w:rPr>
      </w:pPr>
      <w:r>
        <w:rPr>
          <w:rFonts w:ascii="Arial" w:eastAsiaTheme="minorEastAsia" w:hAnsi="Arial" w:cs="Arial"/>
          <w:noProof/>
          <w:color w:val="6B6C6E"/>
          <w:sz w:val="16"/>
          <w:szCs w:val="16"/>
        </w:rPr>
        <w:t>100 N. East Avenue</w:t>
      </w:r>
      <w:r>
        <w:rPr>
          <w:rFonts w:ascii="Arial" w:eastAsiaTheme="minorEastAsia" w:hAnsi="Arial" w:cs="Arial"/>
          <w:noProof/>
          <w:color w:val="F77D2C"/>
          <w:sz w:val="16"/>
          <w:szCs w:val="16"/>
        </w:rPr>
        <w:t xml:space="preserve"> |</w:t>
      </w:r>
      <w:r>
        <w:rPr>
          <w:rFonts w:ascii="Arial" w:eastAsiaTheme="minorEastAsia" w:hAnsi="Arial" w:cs="Arial"/>
          <w:noProof/>
          <w:color w:val="6B6C6E"/>
          <w:sz w:val="16"/>
          <w:szCs w:val="16"/>
        </w:rPr>
        <w:t xml:space="preserve"> Waukesha, WI  53186 </w:t>
      </w:r>
    </w:p>
    <w:p w14:paraId="4C1D5BC5" w14:textId="77777777" w:rsidR="00040F07" w:rsidRDefault="00040F07" w:rsidP="00040F07">
      <w:pPr>
        <w:rPr>
          <w:rFonts w:ascii="Arial" w:eastAsiaTheme="minorEastAsia" w:hAnsi="Arial" w:cs="Arial"/>
          <w:b/>
          <w:bCs/>
          <w:noProof/>
          <w:color w:val="ED7D31"/>
          <w:sz w:val="20"/>
          <w:szCs w:val="20"/>
        </w:rPr>
      </w:pPr>
      <w:r>
        <w:rPr>
          <w:rFonts w:ascii="Arial" w:eastAsiaTheme="minorEastAsia" w:hAnsi="Arial" w:cs="Arial"/>
          <w:noProof/>
          <w:color w:val="ED7D31"/>
          <w:sz w:val="20"/>
          <w:szCs w:val="20"/>
        </w:rPr>
        <w:t xml:space="preserve">FIRST. FOREMOST. </w:t>
      </w:r>
      <w:r>
        <w:rPr>
          <w:rFonts w:ascii="Arial" w:eastAsiaTheme="minorEastAsia" w:hAnsi="Arial" w:cs="Arial"/>
          <w:b/>
          <w:bCs/>
          <w:noProof/>
          <w:color w:val="ED7D31"/>
          <w:sz w:val="20"/>
          <w:szCs w:val="20"/>
        </w:rPr>
        <w:t>FORWARD.</w:t>
      </w:r>
      <w:bookmarkEnd w:id="2"/>
    </w:p>
    <w:p w14:paraId="4A03DDAA" w14:textId="77777777" w:rsidR="009F7519" w:rsidRDefault="009F7519"/>
    <w:sectPr w:rsidR="009F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07"/>
    <w:rsid w:val="00034D05"/>
    <w:rsid w:val="00040F07"/>
    <w:rsid w:val="001C5E8F"/>
    <w:rsid w:val="002E05F7"/>
    <w:rsid w:val="00325775"/>
    <w:rsid w:val="003D27A2"/>
    <w:rsid w:val="00410C0A"/>
    <w:rsid w:val="00450B6F"/>
    <w:rsid w:val="004577B6"/>
    <w:rsid w:val="00645901"/>
    <w:rsid w:val="006A128C"/>
    <w:rsid w:val="00756554"/>
    <w:rsid w:val="007A533E"/>
    <w:rsid w:val="008F4C8D"/>
    <w:rsid w:val="008F69D2"/>
    <w:rsid w:val="009F7519"/>
    <w:rsid w:val="00AD765E"/>
    <w:rsid w:val="00B928BB"/>
    <w:rsid w:val="00CE1ADD"/>
    <w:rsid w:val="00EB140C"/>
    <w:rsid w:val="00EE1080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D504"/>
  <w15:chartTrackingRefBased/>
  <w15:docId w15:val="{D15EB7E1-3DF2-4C52-82DB-996C1B2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07"/>
    <w:rPr>
      <w:color w:val="0563C1" w:themeColor="hyperlink"/>
      <w:u w:val="single"/>
    </w:rPr>
  </w:style>
  <w:style w:type="paragraph" w:customStyle="1" w:styleId="xxmsolistparagraph">
    <w:name w:val="x_xmsolistparagraph"/>
    <w:basedOn w:val="Normal"/>
    <w:rsid w:val="00040F07"/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040F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arrollu.edu/" TargetMode="External"/><Relationship Id="rId4" Type="http://schemas.openxmlformats.org/officeDocument/2006/relationships/hyperlink" Target="mailto:mmthomps@carrol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Ellen Barclay</cp:lastModifiedBy>
  <cp:revision>3</cp:revision>
  <dcterms:created xsi:type="dcterms:W3CDTF">2021-10-12T18:14:00Z</dcterms:created>
  <dcterms:modified xsi:type="dcterms:W3CDTF">2021-10-12T18:15:00Z</dcterms:modified>
</cp:coreProperties>
</file>